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3" w:rsidRDefault="00380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493394</wp:posOffset>
            </wp:positionH>
            <wp:positionV relativeFrom="page">
              <wp:posOffset>681990</wp:posOffset>
            </wp:positionV>
            <wp:extent cx="1045675" cy="104567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675" cy="104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50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1620"/>
        <w:gridCol w:w="8730"/>
      </w:tblGrid>
      <w:tr w:rsidR="00F37A43">
        <w:trPr>
          <w:trHeight w:val="1635"/>
        </w:trPr>
        <w:tc>
          <w:tcPr>
            <w:tcW w:w="1620" w:type="dxa"/>
          </w:tcPr>
          <w:p w:rsidR="00F37A43" w:rsidRDefault="00F37A43">
            <w:pPr>
              <w:jc w:val="center"/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14"/>
              </w:rPr>
            </w:pPr>
          </w:p>
        </w:tc>
        <w:tc>
          <w:tcPr>
            <w:tcW w:w="8730" w:type="dxa"/>
          </w:tcPr>
          <w:p w:rsidR="00F37A43" w:rsidRDefault="00F37A43">
            <w:pPr>
              <w:ind w:right="-800" w:firstLine="260"/>
              <w:rPr>
                <w:rFonts w:ascii="Times New Roman" w:eastAsia="Times New Roman" w:hAnsi="Times New Roman" w:cs="Times New Roman"/>
                <w:b/>
                <w:color w:val="005797"/>
                <w:sz w:val="33"/>
                <w:szCs w:val="33"/>
              </w:rPr>
            </w:pPr>
          </w:p>
          <w:p w:rsidR="00F37A43" w:rsidRDefault="00380C16">
            <w:pPr>
              <w:ind w:right="-800" w:firstLine="260"/>
              <w:rPr>
                <w:b/>
                <w:color w:val="005797"/>
                <w:sz w:val="36"/>
                <w:szCs w:val="3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A</w:t>
            </w:r>
            <w:r>
              <w:rPr>
                <w:b/>
                <w:color w:val="005797"/>
                <w:sz w:val="36"/>
                <w:szCs w:val="36"/>
              </w:rPr>
              <w:t xml:space="preserve">LUM </w:t>
            </w:r>
            <w:r>
              <w:rPr>
                <w:b/>
                <w:color w:val="005797"/>
                <w:sz w:val="48"/>
                <w:szCs w:val="48"/>
              </w:rPr>
              <w:t>R</w:t>
            </w:r>
            <w:r>
              <w:rPr>
                <w:b/>
                <w:color w:val="005797"/>
                <w:sz w:val="36"/>
                <w:szCs w:val="36"/>
              </w:rPr>
              <w:t xml:space="preserve">OCK </w:t>
            </w:r>
          </w:p>
          <w:p w:rsidR="00F37A43" w:rsidRDefault="00380C16">
            <w:pPr>
              <w:ind w:right="-800" w:firstLine="260"/>
              <w:rPr>
                <w:b/>
                <w:color w:val="005797"/>
                <w:sz w:val="16"/>
                <w:szCs w:val="1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U</w:t>
            </w:r>
            <w:r>
              <w:rPr>
                <w:b/>
                <w:color w:val="005797"/>
                <w:sz w:val="36"/>
                <w:szCs w:val="36"/>
              </w:rPr>
              <w:t xml:space="preserve">NION </w:t>
            </w:r>
            <w:r>
              <w:rPr>
                <w:b/>
                <w:color w:val="005797"/>
                <w:sz w:val="48"/>
                <w:szCs w:val="48"/>
              </w:rPr>
              <w:t>E</w:t>
            </w:r>
            <w:r>
              <w:rPr>
                <w:b/>
                <w:color w:val="005797"/>
                <w:sz w:val="36"/>
                <w:szCs w:val="36"/>
              </w:rPr>
              <w:t xml:space="preserve">LEMENTARY </w:t>
            </w:r>
            <w:r>
              <w:rPr>
                <w:b/>
                <w:color w:val="005797"/>
                <w:sz w:val="48"/>
                <w:szCs w:val="48"/>
              </w:rPr>
              <w:t>S</w:t>
            </w:r>
            <w:r>
              <w:rPr>
                <w:b/>
                <w:color w:val="005797"/>
                <w:sz w:val="36"/>
                <w:szCs w:val="36"/>
              </w:rPr>
              <w:t xml:space="preserve">CHOOL </w:t>
            </w:r>
            <w:r>
              <w:rPr>
                <w:b/>
                <w:color w:val="005797"/>
                <w:sz w:val="48"/>
                <w:szCs w:val="48"/>
              </w:rPr>
              <w:t>D</w:t>
            </w:r>
            <w:r>
              <w:rPr>
                <w:b/>
                <w:color w:val="005797"/>
                <w:sz w:val="36"/>
                <w:szCs w:val="36"/>
              </w:rPr>
              <w:t>ISTRICT</w:t>
            </w:r>
          </w:p>
          <w:p w:rsidR="00F37A43" w:rsidRDefault="00F37A43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  <w:p w:rsidR="00F37A43" w:rsidRDefault="00F37A43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</w:tc>
      </w:tr>
    </w:tbl>
    <w:p w:rsidR="00F37A43" w:rsidRDefault="00380C16">
      <w:pPr>
        <w:pBdr>
          <w:top w:val="single" w:sz="12" w:space="1" w:color="2B4F85"/>
          <w:bottom w:val="single" w:sz="8" w:space="1" w:color="2B4F85"/>
        </w:pBdr>
        <w:tabs>
          <w:tab w:val="center" w:pos="7020"/>
        </w:tabs>
        <w:ind w:left="-180" w:right="-360"/>
        <w:jc w:val="center"/>
        <w:rPr>
          <w:b/>
          <w:color w:val="005797"/>
          <w:sz w:val="24"/>
          <w:szCs w:val="24"/>
        </w:rPr>
      </w:pPr>
      <w:r>
        <w:rPr>
          <w:b/>
          <w:color w:val="005797"/>
          <w:sz w:val="18"/>
          <w:szCs w:val="18"/>
        </w:rPr>
        <w:t xml:space="preserve">2930 Gay Avenue, San José, CA  95127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Phone:  408-928-6800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Fax:  408-928-6416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>www.arusd.org</w:t>
      </w:r>
    </w:p>
    <w:p w:rsidR="00F37A43" w:rsidRDefault="00F37A43"/>
    <w:p w:rsidR="00F37A43" w:rsidRDefault="00F37A43">
      <w:pPr>
        <w:jc w:val="center"/>
      </w:pPr>
    </w:p>
    <w:p w:rsidR="00F37A43" w:rsidRDefault="00380C16">
      <w:r>
        <w:t xml:space="preserve"> </w:t>
      </w:r>
    </w:p>
    <w:p w:rsidR="00F37A43" w:rsidRDefault="00380C1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District Advisory Committee (DAC) Meeting Minutes</w:t>
      </w:r>
    </w:p>
    <w:p w:rsidR="00F37A43" w:rsidRDefault="00380C1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2, 2020</w:t>
      </w:r>
    </w:p>
    <w:p w:rsidR="00F37A43" w:rsidRDefault="00380C1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37A43" w:rsidRDefault="00380C1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Welcome- Call to Order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Ms. Sandra Garcia opened meeting at 5:05 pm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Ms. Sandra Garcia welcomed DAC members </w:t>
      </w:r>
    </w:p>
    <w:p w:rsidR="00F37A43" w:rsidRDefault="00380C1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Approval of Agenda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Ms. Sandra Garcia asked members to review the meeting agenda for approval </w:t>
      </w:r>
    </w:p>
    <w:p w:rsidR="00F37A43" w:rsidRDefault="00380C1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Janna (Shepp</w:t>
      </w:r>
      <w:r>
        <w:rPr>
          <w:rFonts w:ascii="Calibri" w:eastAsia="Calibri" w:hAnsi="Calibri" w:cs="Calibri"/>
          <w:sz w:val="24"/>
          <w:szCs w:val="24"/>
        </w:rPr>
        <w:t>ard) moved to approve</w:t>
      </w:r>
    </w:p>
    <w:p w:rsidR="00F37A43" w:rsidRDefault="00380C1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color w:val="0000EE"/>
            <w:u w:val="single"/>
          </w:rPr>
          <w:t xml:space="preserve">Natalie </w:t>
        </w:r>
        <w:proofErr w:type="spellStart"/>
        <w:r>
          <w:rPr>
            <w:color w:val="0000EE"/>
            <w:u w:val="single"/>
          </w:rPr>
          <w:t>Abal</w:t>
        </w:r>
        <w:proofErr w:type="spellEnd"/>
        <w:r>
          <w:rPr>
            <w:color w:val="0000EE"/>
            <w:u w:val="single"/>
          </w:rPr>
          <w:t>-Ryan</w:t>
        </w:r>
      </w:hyperlink>
      <w:r>
        <w:rPr>
          <w:rFonts w:ascii="Calibri" w:eastAsia="Calibri" w:hAnsi="Calibri" w:cs="Calibri"/>
          <w:sz w:val="24"/>
          <w:szCs w:val="24"/>
        </w:rPr>
        <w:t xml:space="preserve"> seconded</w:t>
      </w:r>
    </w:p>
    <w:p w:rsidR="00F37A43" w:rsidRDefault="00380C1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passes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DAC Elections</w:t>
      </w:r>
    </w:p>
    <w:p w:rsidR="00F37A43" w:rsidRDefault="00380C1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 </w:t>
      </w:r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Natalie </w:t>
      </w:r>
      <w:proofErr w:type="spellStart"/>
      <w:r>
        <w:rPr>
          <w:rFonts w:ascii="Calibri" w:eastAsia="Calibri" w:hAnsi="Calibri" w:cs="Calibri"/>
          <w:sz w:val="24"/>
          <w:szCs w:val="24"/>
        </w:rPr>
        <w:t>Abal</w:t>
      </w:r>
      <w:proofErr w:type="spellEnd"/>
      <w:r>
        <w:rPr>
          <w:rFonts w:ascii="Calibri" w:eastAsia="Calibri" w:hAnsi="Calibri" w:cs="Calibri"/>
          <w:sz w:val="24"/>
          <w:szCs w:val="24"/>
        </w:rPr>
        <w:t>- Ryan nominated by Joanna- Natalie declined</w:t>
      </w:r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Joanna </w:t>
      </w:r>
      <w:proofErr w:type="spellStart"/>
      <w:r>
        <w:rPr>
          <w:rFonts w:ascii="Calibri" w:eastAsia="Calibri" w:hAnsi="Calibri" w:cs="Calibri"/>
          <w:sz w:val="24"/>
          <w:szCs w:val="24"/>
        </w:rPr>
        <w:t>Taamu</w:t>
      </w:r>
      <w:proofErr w:type="spellEnd"/>
      <w:r>
        <w:rPr>
          <w:rFonts w:ascii="Calibri" w:eastAsia="Calibri" w:hAnsi="Calibri" w:cs="Calibri"/>
          <w:sz w:val="24"/>
          <w:szCs w:val="24"/>
        </w:rPr>
        <w:t>- Sheppard nominated by Natalie- Joanna</w:t>
      </w:r>
      <w:r>
        <w:rPr>
          <w:rFonts w:ascii="Calibri" w:eastAsia="Calibri" w:hAnsi="Calibri" w:cs="Calibri"/>
          <w:sz w:val="24"/>
          <w:szCs w:val="24"/>
        </w:rPr>
        <w:t xml:space="preserve"> declined</w:t>
      </w:r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Sharon Chen- Ryan nominated by </w:t>
      </w:r>
      <w:hyperlink r:id="rId10">
        <w:r>
          <w:rPr>
            <w:color w:val="0000EE"/>
            <w:u w:val="single"/>
          </w:rPr>
          <w:t xml:space="preserve">Guadalupe </w:t>
        </w:r>
        <w:proofErr w:type="spellStart"/>
        <w:r>
          <w:rPr>
            <w:color w:val="0000EE"/>
            <w:u w:val="single"/>
          </w:rPr>
          <w:t>Arciga</w:t>
        </w:r>
        <w:proofErr w:type="spellEnd"/>
      </w:hyperlink>
      <w:r>
        <w:rPr>
          <w:rFonts w:ascii="Calibri" w:eastAsia="Calibri" w:hAnsi="Calibri" w:cs="Calibri"/>
          <w:sz w:val="24"/>
          <w:szCs w:val="24"/>
        </w:rPr>
        <w:t xml:space="preserve"> - Sharon accepted</w:t>
      </w:r>
    </w:p>
    <w:p w:rsidR="00F37A43" w:rsidRDefault="00380C16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passes</w:t>
      </w:r>
    </w:p>
    <w:p w:rsidR="00F37A43" w:rsidRDefault="00380C1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Vice President </w:t>
      </w:r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Sudha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Chundi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McCollam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self nominated</w:t>
      </w:r>
      <w:proofErr w:type="spellEnd"/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passes</w:t>
      </w:r>
    </w:p>
    <w:p w:rsidR="00F37A43" w:rsidRDefault="00380C1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Clerk </w:t>
      </w:r>
    </w:p>
    <w:p w:rsidR="00F37A43" w:rsidRDefault="00380C1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nominations- will bring back at a future meeting</w:t>
      </w:r>
    </w:p>
    <w:p w:rsidR="00F37A43" w:rsidRDefault="00380C1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</w:t>
      </w:r>
      <w:r>
        <w:rPr>
          <w:rFonts w:ascii="Calibri" w:eastAsia="Calibri" w:hAnsi="Calibri" w:cs="Calibri"/>
          <w:sz w:val="24"/>
          <w:szCs w:val="24"/>
        </w:rPr>
        <w:tab/>
        <w:t xml:space="preserve">Title I Budget Presentation </w:t>
      </w:r>
    </w:p>
    <w:p w:rsidR="00F37A43" w:rsidRDefault="00380C1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</w:t>
      </w:r>
      <w:r>
        <w:rPr>
          <w:rFonts w:ascii="Calibri" w:eastAsia="Calibri" w:hAnsi="Calibri" w:cs="Calibri"/>
          <w:sz w:val="24"/>
          <w:szCs w:val="24"/>
        </w:rPr>
        <w:tab/>
        <w:t>Review Learning Continuity Plan (LCP) Highlights 2020/2021</w:t>
      </w:r>
    </w:p>
    <w:p w:rsidR="00F37A43" w:rsidRDefault="00380C1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 Sandra Garcia provided presentations and training on the above mentioned items</w:t>
      </w:r>
    </w:p>
    <w:p w:rsidR="00F37A43" w:rsidRDefault="00380C16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</w:t>
      </w:r>
      <w:r>
        <w:rPr>
          <w:rFonts w:ascii="Calibri" w:eastAsia="Calibri" w:hAnsi="Calibri" w:cs="Calibri"/>
          <w:sz w:val="24"/>
          <w:szCs w:val="24"/>
        </w:rPr>
        <w:tab/>
        <w:t>Announcements</w:t>
      </w:r>
    </w:p>
    <w:p w:rsidR="00F37A43" w:rsidRDefault="00380C1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an</w:t>
      </w:r>
      <w:r>
        <w:rPr>
          <w:rFonts w:ascii="Calibri" w:eastAsia="Calibri" w:hAnsi="Calibri" w:cs="Calibri"/>
          <w:sz w:val="24"/>
          <w:szCs w:val="24"/>
        </w:rPr>
        <w:t>nouncements</w:t>
      </w:r>
    </w:p>
    <w:p w:rsidR="00F37A43" w:rsidRDefault="00380C1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VII.</w:t>
      </w:r>
      <w:r>
        <w:rPr>
          <w:rFonts w:ascii="Calibri" w:eastAsia="Calibri" w:hAnsi="Calibri" w:cs="Calibri"/>
          <w:sz w:val="24"/>
          <w:szCs w:val="24"/>
        </w:rPr>
        <w:tab/>
        <w:t xml:space="preserve">Adjournment </w:t>
      </w:r>
    </w:p>
    <w:p w:rsidR="00F37A43" w:rsidRDefault="00380C16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Joanna </w:t>
      </w:r>
      <w:proofErr w:type="spellStart"/>
      <w:r>
        <w:rPr>
          <w:rFonts w:ascii="Calibri" w:eastAsia="Calibri" w:hAnsi="Calibri" w:cs="Calibri"/>
          <w:sz w:val="24"/>
          <w:szCs w:val="24"/>
        </w:rPr>
        <w:t>Taamu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moved to adjourn the meeting</w:t>
      </w:r>
    </w:p>
    <w:p w:rsidR="00F37A43" w:rsidRDefault="00380C16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Lorena A La Torre -seconded</w:t>
      </w:r>
    </w:p>
    <w:p w:rsidR="00F37A43" w:rsidRDefault="00380C16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 at 6:34 pm</w:t>
      </w: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F37A43">
      <w:pPr>
        <w:rPr>
          <w:rFonts w:ascii="Calibri" w:eastAsia="Calibri" w:hAnsi="Calibri" w:cs="Calibri"/>
          <w:sz w:val="24"/>
          <w:szCs w:val="24"/>
        </w:rPr>
      </w:pP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Review DAC Bylaws</w:t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Roles and Responsibilities</w:t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Roberts Rules of Order Training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 Sandra Garcia provided training and information on the above mentioned items.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Ms. Sandra Garcia notified the DAC members that there would need to be nomination and election of DAC leadership at November meeting due to all members being termed out in</w:t>
      </w:r>
      <w:r>
        <w:rPr>
          <w:rFonts w:ascii="Calibri" w:eastAsia="Calibri" w:hAnsi="Calibri" w:cs="Calibri"/>
          <w:sz w:val="24"/>
          <w:szCs w:val="24"/>
        </w:rPr>
        <w:t xml:space="preserve"> June 2020.</w:t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Announcements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Ms. Sandra Garcia asked members to review their contact info and to make revisions/corrections, if necessary.</w:t>
      </w:r>
    </w:p>
    <w:p w:rsidR="00F37A43" w:rsidRDefault="00380C1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Adjournment</w:t>
      </w:r>
    </w:p>
    <w:p w:rsidR="00F37A43" w:rsidRDefault="00380C16">
      <w:pPr>
        <w:ind w:left="180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Ms. Sandra Garcia adjourned the meeting at 6:32 pm</w:t>
      </w:r>
    </w:p>
    <w:p w:rsidR="00F37A43" w:rsidRDefault="00F37A43">
      <w:pPr>
        <w:rPr>
          <w:b/>
        </w:rPr>
      </w:pPr>
    </w:p>
    <w:sectPr w:rsidR="00F37A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52" w:bottom="1440" w:left="1152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16" w:rsidRDefault="00380C16">
      <w:r>
        <w:separator/>
      </w:r>
    </w:p>
  </w:endnote>
  <w:endnote w:type="continuationSeparator" w:id="0">
    <w:p w:rsidR="00380C16" w:rsidRDefault="0038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380C16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360"/>
      <w:jc w:val="center"/>
      <w:rPr>
        <w:color w:val="045294"/>
        <w:sz w:val="20"/>
        <w:szCs w:val="20"/>
      </w:rPr>
    </w:pPr>
    <w:bookmarkStart w:id="1" w:name="_heading=h.gjdgxs" w:colFirst="0" w:colLast="0"/>
    <w:bookmarkEnd w:id="1"/>
    <w:r>
      <w:rPr>
        <w:color w:val="045294"/>
        <w:sz w:val="20"/>
        <w:szCs w:val="20"/>
      </w:rPr>
      <w:t>Hilaria Bauer, Ph.D., Superintendent</w:t>
    </w:r>
  </w:p>
  <w:p w:rsidR="00F37A43" w:rsidRDefault="00F37A43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</w:p>
  <w:p w:rsidR="00F37A43" w:rsidRDefault="00380C16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 xml:space="preserve">Board of Trustees:  Ernesto </w:t>
    </w:r>
    <w:proofErr w:type="spellStart"/>
    <w:r>
      <w:rPr>
        <w:color w:val="045294"/>
        <w:sz w:val="16"/>
        <w:szCs w:val="16"/>
      </w:rPr>
      <w:t>Bejarano</w:t>
    </w:r>
    <w:proofErr w:type="spellEnd"/>
    <w:r>
      <w:rPr>
        <w:color w:val="045294"/>
        <w:sz w:val="16"/>
        <w:szCs w:val="16"/>
      </w:rPr>
      <w:t>, President · Corina Herrera-Loera, Vice-President</w:t>
    </w:r>
  </w:p>
  <w:p w:rsidR="00F37A43" w:rsidRDefault="00380C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  <w:r>
      <w:rPr>
        <w:rFonts w:ascii="Calibri" w:eastAsia="Calibri" w:hAnsi="Calibri" w:cs="Calibri"/>
        <w:color w:val="045294"/>
        <w:sz w:val="18"/>
        <w:szCs w:val="18"/>
      </w:rPr>
      <w:t>Andrés Quintero</w:t>
    </w:r>
    <w:r>
      <w:rPr>
        <w:color w:val="045294"/>
        <w:sz w:val="16"/>
        <w:szCs w:val="16"/>
      </w:rPr>
      <w:t xml:space="preserve">, Clerk · Linda Chavez, Member · Dolores </w:t>
    </w:r>
    <w:proofErr w:type="spellStart"/>
    <w:r>
      <w:rPr>
        <w:color w:val="045294"/>
        <w:sz w:val="16"/>
        <w:szCs w:val="16"/>
      </w:rPr>
      <w:t>Márquez</w:t>
    </w:r>
    <w:proofErr w:type="spellEnd"/>
    <w:r>
      <w:rPr>
        <w:color w:val="045294"/>
        <w:sz w:val="16"/>
        <w:szCs w:val="16"/>
      </w:rPr>
      <w:t>-Frausto, Member</w:t>
    </w:r>
  </w:p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4529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16" w:rsidRDefault="00380C16">
      <w:r>
        <w:separator/>
      </w:r>
    </w:p>
  </w:footnote>
  <w:footnote w:type="continuationSeparator" w:id="0">
    <w:p w:rsidR="00380C16" w:rsidRDefault="0038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3" w:rsidRDefault="00F37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3CD"/>
    <w:multiLevelType w:val="multilevel"/>
    <w:tmpl w:val="F63046C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D620EF4"/>
    <w:multiLevelType w:val="multilevel"/>
    <w:tmpl w:val="B60ED06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2BB5464"/>
    <w:multiLevelType w:val="multilevel"/>
    <w:tmpl w:val="7F7C579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69541B36"/>
    <w:multiLevelType w:val="multilevel"/>
    <w:tmpl w:val="42B8114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6BFE4C31"/>
    <w:multiLevelType w:val="multilevel"/>
    <w:tmpl w:val="4BA2101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3"/>
    <w:rsid w:val="00380C16"/>
    <w:rsid w:val="00AE23B3"/>
    <w:rsid w:val="00F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5ED32-B966-43A5-B637-BC2DED1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68D2"/>
  </w:style>
  <w:style w:type="paragraph" w:styleId="Footer">
    <w:name w:val="footer"/>
    <w:basedOn w:val="Normal"/>
    <w:link w:val="FooterChar"/>
    <w:uiPriority w:val="99"/>
    <w:unhideWhenUsed/>
    <w:qFormat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68D2"/>
  </w:style>
  <w:style w:type="character" w:styleId="PlaceholderText">
    <w:name w:val="Placeholder Text"/>
    <w:basedOn w:val="DefaultParagraphFont"/>
    <w:uiPriority w:val="99"/>
    <w:semiHidden/>
    <w:rsid w:val="008568D2"/>
    <w:rPr>
      <w:color w:val="808080"/>
    </w:rPr>
  </w:style>
  <w:style w:type="character" w:styleId="Emphasis">
    <w:name w:val="Emphasis"/>
    <w:qFormat/>
    <w:rsid w:val="005074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uadalupearciga9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dowd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lrmTwUEJxojyPkEAWSJ4026QA==">AMUW2mWU+o1KGWjZGKZ8HTDQH03f6mvl2loxUsrACJ/Xi3b4JTUFurGgPdbgZeOhST5cTVSf6LuFQBSWiMNtn6mjQVec/cAFmHiOur4Dvgx+Om6tmadz5cRbiSN8fd4UdW4ay9MMKbES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 Rock Union School District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Carrillo</dc:creator>
  <cp:lastModifiedBy>Imee C. Almazan</cp:lastModifiedBy>
  <cp:revision>2</cp:revision>
  <dcterms:created xsi:type="dcterms:W3CDTF">2021-02-02T00:46:00Z</dcterms:created>
  <dcterms:modified xsi:type="dcterms:W3CDTF">2021-02-02T00:46:00Z</dcterms:modified>
</cp:coreProperties>
</file>