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/>
          <w:color w:val="005797"/>
          <w:sz w:val="14"/>
          <w:szCs w:val="20"/>
        </w:rPr>
        <w:id w:val="1851600185"/>
        <w:lock w:val="contentLocked"/>
      </w:sdtPr>
      <w:sdtEndPr>
        <w:rPr>
          <w:rFonts w:ascii="Arial" w:hAnsi="Arial" w:cs="Arial"/>
          <w:sz w:val="18"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color w:val="005797"/>
              <w:sz w:val="14"/>
              <w:szCs w:val="20"/>
            </w:rPr>
            <w:id w:val="804982032"/>
          </w:sdtPr>
          <w:sdtEndPr>
            <w:rPr>
              <w:rFonts w:ascii="Arial" w:hAnsi="Arial" w:cs="Arial"/>
              <w:sz w:val="18"/>
            </w:rPr>
          </w:sdtEndPr>
          <w:sdtContent>
            <w:sdt>
              <w:sdtPr>
                <w:rPr>
                  <w:rFonts w:ascii="Times New Roman" w:eastAsia="Times New Roman" w:hAnsi="Times New Roman" w:cs="Times New Roman"/>
                  <w:b/>
                  <w:color w:val="005797"/>
                  <w:sz w:val="14"/>
                  <w:szCs w:val="20"/>
                </w:rPr>
                <w:id w:val="1895468329"/>
                <w:lock w:val="contentLocked"/>
              </w:sdtPr>
              <w:sdtEndPr>
                <w:rPr>
                  <w:rFonts w:ascii="Arial" w:hAnsi="Arial" w:cs="Arial"/>
                  <w:sz w:val="18"/>
                </w:rPr>
              </w:sdtEndPr>
              <w:sdtContent>
                <w:tbl>
                  <w:tblPr>
                    <w:tblW w:w="10350" w:type="dxa"/>
                    <w:tblInd w:w="-550" w:type="dxa"/>
                    <w:tblLayout w:type="fixed"/>
                    <w:tblCellMar>
                      <w:left w:w="80" w:type="dxa"/>
                      <w:right w:w="8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  <w:gridCol w:w="8730"/>
                  </w:tblGrid>
                  <w:tr w:rsidR="008568D2" w:rsidRPr="00B8270D" w:rsidTr="000A3877">
                    <w:trPr>
                      <w:cantSplit/>
                    </w:trPr>
                    <w:tc>
                      <w:tcPr>
                        <w:tcW w:w="1620" w:type="dxa"/>
                      </w:tcPr>
                      <w:p w:rsidR="008568D2" w:rsidRPr="00B8270D" w:rsidRDefault="008568D2" w:rsidP="000A38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5797"/>
                            <w:sz w:val="14"/>
                            <w:szCs w:val="20"/>
                          </w:rPr>
                        </w:pPr>
                        <w:r w:rsidRPr="00B8270D">
                          <w:rPr>
                            <w:noProof/>
                            <w:color w:val="005797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18E5BFD6" wp14:editId="40FD4704">
                              <wp:simplePos x="0" y="0"/>
                              <wp:positionH relativeFrom="column">
                                <wp:posOffset>118192</wp:posOffset>
                              </wp:positionH>
                              <wp:positionV relativeFrom="paragraph">
                                <wp:posOffset>-58420</wp:posOffset>
                              </wp:positionV>
                              <wp:extent cx="1045675" cy="1045675"/>
                              <wp:effectExtent l="0" t="0" r="0" b="2540"/>
                              <wp:wrapNone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ristine.mcnatt\AppData\Local\Microsoft\Windows\Temporary Internet Files\Content.Outlook\MH363SPJ\ARSD_Logo_RGB_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675" cy="1045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8730" w:type="dxa"/>
                      </w:tcPr>
                      <w:p w:rsidR="008568D2" w:rsidRPr="00B8270D" w:rsidRDefault="008568D2" w:rsidP="000A3877">
                        <w:pPr>
                          <w:ind w:right="-800" w:firstLine="260"/>
                          <w:rPr>
                            <w:rFonts w:ascii="Times New Roman" w:eastAsia="Times New Roman" w:hAnsi="Times New Roman" w:cs="Times New Roman"/>
                            <w:b/>
                            <w:color w:val="005797"/>
                            <w:sz w:val="33"/>
                            <w:szCs w:val="33"/>
                          </w:rPr>
                        </w:pPr>
                      </w:p>
                      <w:p w:rsidR="008568D2" w:rsidRPr="00B8270D" w:rsidRDefault="008568D2" w:rsidP="000A3877">
                        <w:pPr>
                          <w:ind w:right="-800" w:firstLine="260"/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</w:pP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 xml:space="preserve">  A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LUM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R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OCK </w:t>
                        </w:r>
                      </w:p>
                      <w:p w:rsidR="008568D2" w:rsidRPr="00B8270D" w:rsidRDefault="008568D2" w:rsidP="000A3877">
                        <w:pPr>
                          <w:ind w:right="-800" w:firstLine="260"/>
                          <w:rPr>
                            <w:rFonts w:eastAsia="Times New Roman" w:cs="Arial"/>
                            <w:b/>
                            <w:color w:val="005797"/>
                            <w:sz w:val="16"/>
                            <w:szCs w:val="16"/>
                          </w:rPr>
                        </w:pP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 xml:space="preserve">  U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NION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E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LEMENTARY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S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CHOOL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D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>ISTRICT</w:t>
                        </w:r>
                      </w:p>
                      <w:p w:rsidR="008568D2" w:rsidRDefault="008568D2" w:rsidP="000A3877">
                        <w:pPr>
                          <w:ind w:right="-800"/>
                          <w:rPr>
                            <w:rFonts w:eastAsia="Times New Roman" w:cs="Arial"/>
                            <w:b/>
                            <w:color w:val="005797"/>
                            <w:sz w:val="4"/>
                            <w:szCs w:val="4"/>
                          </w:rPr>
                        </w:pPr>
                      </w:p>
                      <w:p w:rsidR="008568D2" w:rsidRPr="00B8270D" w:rsidRDefault="008568D2" w:rsidP="000A3877">
                        <w:pPr>
                          <w:ind w:right="-800"/>
                          <w:rPr>
                            <w:rFonts w:eastAsia="Times New Roman" w:cs="Arial"/>
                            <w:b/>
                            <w:color w:val="005797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8568D2" w:rsidRPr="00B8270D" w:rsidRDefault="008568D2" w:rsidP="000A3877">
                  <w:pPr>
                    <w:pBdr>
                      <w:top w:val="single" w:sz="12" w:space="1" w:color="2B4F85"/>
                      <w:bottom w:val="single" w:sz="8" w:space="1" w:color="2B4F85"/>
                    </w:pBdr>
                    <w:tabs>
                      <w:tab w:val="center" w:pos="7020"/>
                    </w:tabs>
                    <w:ind w:left="-180" w:right="-360"/>
                    <w:jc w:val="center"/>
                    <w:rPr>
                      <w:rFonts w:eastAsia="Times New Roman" w:cs="Arial"/>
                      <w:b/>
                      <w:color w:val="005797"/>
                      <w:sz w:val="24"/>
                      <w:szCs w:val="20"/>
                    </w:rPr>
                  </w:pP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 xml:space="preserve">2930 Gay Avenue, San José, CA  95127      </w:t>
                  </w:r>
                  <w:r w:rsidRPr="00B8270D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 xml:space="preserve">Phone:  408-928-6800      </w:t>
                  </w:r>
                  <w:r w:rsidRPr="00B8270D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 xml:space="preserve">Fax:  408-928-6416      </w:t>
                  </w:r>
                  <w:r w:rsidRPr="00B8270D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>www.arusd.org</w:t>
                  </w:r>
                </w:p>
              </w:sdtContent>
            </w:sdt>
          </w:sdtContent>
        </w:sdt>
      </w:sdtContent>
    </w:sdt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Distrito Escolar Elemental de Alum Rock (DELAC)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Notas de la reunión: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16 de noviembre, 2020 reunión vía zoom a las 5:00 p.m.</w:t>
      </w:r>
    </w:p>
    <w:p w:rsidR="003719F9" w:rsidRPr="003719F9" w:rsidRDefault="003719F9" w:rsidP="003719F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Elección de los oficiales</w:t>
      </w:r>
    </w:p>
    <w:p w:rsidR="003719F9" w:rsidRPr="003719F9" w:rsidRDefault="003719F9" w:rsidP="003719F9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Se hace la selección para elegir al comité del 2020-21</w:t>
      </w:r>
    </w:p>
    <w:p w:rsidR="003719F9" w:rsidRPr="003719F9" w:rsidRDefault="003719F9" w:rsidP="003719F9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Presidenta: Araceli Ortiz-Escuela Secundaria George</w:t>
      </w:r>
    </w:p>
    <w:p w:rsidR="003719F9" w:rsidRPr="003719F9" w:rsidRDefault="003719F9" w:rsidP="003719F9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Vice-presidenta: Azucena Aguilar-Escuela Primaria </w:t>
      </w:r>
      <w:proofErr w:type="spellStart"/>
      <w:r w:rsidRPr="003719F9">
        <w:rPr>
          <w:rFonts w:ascii="Calibri" w:eastAsia="Calibri" w:hAnsi="Calibri" w:cs="Times New Roman"/>
          <w:lang w:val="es-MX"/>
        </w:rPr>
        <w:t>Cassell</w:t>
      </w:r>
      <w:proofErr w:type="spellEnd"/>
    </w:p>
    <w:p w:rsidR="003719F9" w:rsidRPr="003719F9" w:rsidRDefault="003719F9" w:rsidP="003719F9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Secretaria: </w:t>
      </w:r>
      <w:proofErr w:type="spellStart"/>
      <w:r w:rsidRPr="003719F9">
        <w:rPr>
          <w:rFonts w:ascii="Calibri" w:eastAsia="Calibri" w:hAnsi="Calibri" w:cs="Times New Roman"/>
          <w:lang w:val="es-MX"/>
        </w:rPr>
        <w:t>Alisia</w:t>
      </w:r>
      <w:proofErr w:type="spellEnd"/>
      <w:r w:rsidRPr="003719F9">
        <w:rPr>
          <w:rFonts w:ascii="Calibri" w:eastAsia="Calibri" w:hAnsi="Calibri" w:cs="Times New Roman"/>
          <w:lang w:val="es-MX"/>
        </w:rPr>
        <w:t xml:space="preserve"> </w:t>
      </w:r>
      <w:proofErr w:type="spellStart"/>
      <w:r w:rsidRPr="003719F9">
        <w:rPr>
          <w:rFonts w:ascii="Calibri" w:eastAsia="Calibri" w:hAnsi="Calibri" w:cs="Times New Roman"/>
          <w:lang w:val="es-MX"/>
        </w:rPr>
        <w:t>Delfin</w:t>
      </w:r>
      <w:proofErr w:type="spellEnd"/>
      <w:r w:rsidRPr="003719F9">
        <w:rPr>
          <w:rFonts w:ascii="Calibri" w:eastAsia="Calibri" w:hAnsi="Calibri" w:cs="Times New Roman"/>
          <w:lang w:val="es-MX"/>
        </w:rPr>
        <w:t xml:space="preserve">-Escuela </w:t>
      </w:r>
      <w:proofErr w:type="spellStart"/>
      <w:r w:rsidRPr="003719F9">
        <w:rPr>
          <w:rFonts w:ascii="Calibri" w:eastAsia="Calibri" w:hAnsi="Calibri" w:cs="Times New Roman"/>
          <w:lang w:val="es-MX"/>
        </w:rPr>
        <w:t>Lyndale</w:t>
      </w:r>
      <w:proofErr w:type="spellEnd"/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Tema: Presupuesto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 Garcia: Financiamiento de las escuelas de California Fórmula de Financiamiento del Control Local) LCFF</w:t>
      </w:r>
    </w:p>
    <w:p w:rsidR="003719F9" w:rsidRPr="003719F9" w:rsidRDefault="003719F9" w:rsidP="003719F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La Fórmula de Financiamiento del Control Local es nueva y ha estado siendo utilizada por 8 años. Las anteriores fueron utilizadas por cerca de 40 años.</w:t>
      </w:r>
    </w:p>
    <w:p w:rsidR="003719F9" w:rsidRPr="003719F9" w:rsidRDefault="003719F9" w:rsidP="003719F9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Los impuestos sobre la propiedad van para las escuelas en el área</w:t>
      </w:r>
    </w:p>
    <w:p w:rsidR="003719F9" w:rsidRPr="003719F9" w:rsidRDefault="003719F9" w:rsidP="003719F9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Una nueva fórmula se implementó para el igualamiento, puede mejorar, pero el módulo de financiamiento fue simplificado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Preguntas que se hicieron durante la reunión: (En base a las diapositivas presentadas) 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proofErr w:type="spellStart"/>
      <w:r w:rsidRPr="003719F9">
        <w:rPr>
          <w:rFonts w:ascii="Calibri" w:eastAsia="Calibri" w:hAnsi="Calibri" w:cs="Times New Roman"/>
          <w:lang w:val="es-MX"/>
        </w:rPr>
        <w:t>Alisia</w:t>
      </w:r>
      <w:proofErr w:type="spellEnd"/>
      <w:r w:rsidRPr="003719F9">
        <w:rPr>
          <w:rFonts w:ascii="Calibri" w:eastAsia="Calibri" w:hAnsi="Calibri" w:cs="Times New Roman"/>
          <w:lang w:val="es-MX"/>
        </w:rPr>
        <w:t xml:space="preserve"> </w:t>
      </w:r>
      <w:proofErr w:type="spellStart"/>
      <w:r w:rsidRPr="003719F9">
        <w:rPr>
          <w:rFonts w:ascii="Calibri" w:eastAsia="Calibri" w:hAnsi="Calibri" w:cs="Times New Roman"/>
          <w:lang w:val="es-MX"/>
        </w:rPr>
        <w:t>Delfin</w:t>
      </w:r>
      <w:proofErr w:type="spellEnd"/>
      <w:r w:rsidRPr="003719F9">
        <w:rPr>
          <w:rFonts w:ascii="Calibri" w:eastAsia="Calibri" w:hAnsi="Calibri" w:cs="Times New Roman"/>
          <w:lang w:val="es-MX"/>
        </w:rPr>
        <w:t>: (las diapositivas todavía no se han proporcionado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 Garcia: Por favor envíen un correo electrónico a aquellos que no lo han recibido todavía.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Título 1: Financiamiento federal y estatal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Rosa: ¿Es el dinero del financiamiento utilizado por año calendario i se pierde al final del año escolar?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Si, el dinero del financiamiento es utilizado por año calendario  por cada estudiante en base al presupuesto de SPSA.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Título 2: Apoyar a los maestros y directores en aprendizaje y desarrollo (incluyendo talleres).  Este fondo está basado (por estado) en datos del censo, así que los datos y números se asocian con las escuelas como por 10 años.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lastRenderedPageBreak/>
        <w:t>Título 3: Los fondos son para apoyar a los estudiantes del idioma inglés (Los fondos del estado están basados en la cantidad total de estudiantes del idioma inglés)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Araceli: </w:t>
      </w:r>
      <w:proofErr w:type="gramStart"/>
      <w:r w:rsidRPr="003719F9">
        <w:rPr>
          <w:rFonts w:ascii="Calibri" w:eastAsia="Calibri" w:hAnsi="Calibri" w:cs="Times New Roman"/>
          <w:lang w:val="es-MX"/>
        </w:rPr>
        <w:t>Son los fondos del Título 3 una intervención para los niños que son clasificados como estudiantes del idioma inglés?</w:t>
      </w:r>
      <w:proofErr w:type="gramEnd"/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Sí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Azucena: Cuando las escuelas solicitan fondos, ¿cómo es que se dividen y se financian?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Los directores obtienen un presupuesto en base a las necesidades.  Los directores escriben una propuesta en base al número total de estudiantes del idioma inglés (Titulo 1+ Titulo 3=$$$ fondos)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Araceli: Tema V (revisión de los puntos principales del LCP) Plan de Aprendizaje y Continuidad (nuevo plan basado en la situación actual)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¿Cuál es el plan? Se desistió del plan antiguo y el nuevo proporciono un resumen de cómo se proporcionaría el aprendizaje (actualmente)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Fin de las presentaciones: 6:17 p.m.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PREGUNTAS: 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Araceli: ¿Que pasará ahora de nuevo que estamos en riesgo alto con los estudiantes que están en persona en clases (en algún plantel escolar)?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Es nuevo, en base a la situación, podemos continuar con los servicios que ya se estaban proveyendo (muy preliminar)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Rosa: ¿Habrá aumento en los fondos?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Sí, hay un fondo de emergencia de COVID.  Por ejemplo: Los motoristas que entregan la comida a los padres que no tienen transporte (servicios de entrega a las casas cercanas), apoyo de tutoría para los niños, equipos y programas.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Alguna pregunta en general: 6:22 p.m.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Araceli: ¿Pueden los padres nuevos anotarse y ser agregados todavía para la entrega de comida de los autobuses escolares?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Sí, trataremos de colocarlos en los horarios de los autobuses escolares, por favor envíeme los nombres para ver si esto es posible.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ANUNCIOS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Araceli: Noticias</w:t>
      </w:r>
    </w:p>
    <w:p w:rsidR="003719F9" w:rsidRPr="003719F9" w:rsidRDefault="003719F9" w:rsidP="003719F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lastRenderedPageBreak/>
        <w:t>La Escuela Secundaria George tiene un nuevo programa de codificación (martes y jueves=35 horas)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Este programa es parte del financiamiento.</w:t>
      </w:r>
    </w:p>
    <w:p w:rsidR="003719F9" w:rsidRPr="003719F9" w:rsidRDefault="003719F9" w:rsidP="003719F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La Academia de Padres (de </w:t>
      </w:r>
      <w:proofErr w:type="spellStart"/>
      <w:r w:rsidRPr="003719F9">
        <w:rPr>
          <w:rFonts w:ascii="Calibri" w:eastAsia="Calibri" w:hAnsi="Calibri" w:cs="Times New Roman"/>
          <w:lang w:val="es-MX"/>
        </w:rPr>
        <w:t>Evergreen</w:t>
      </w:r>
      <w:proofErr w:type="spellEnd"/>
      <w:r w:rsidRPr="003719F9">
        <w:rPr>
          <w:rFonts w:ascii="Calibri" w:eastAsia="Calibri" w:hAnsi="Calibri" w:cs="Times New Roman"/>
          <w:lang w:val="es-MX"/>
        </w:rPr>
        <w:t xml:space="preserve"> </w:t>
      </w:r>
      <w:proofErr w:type="spellStart"/>
      <w:r w:rsidRPr="003719F9">
        <w:rPr>
          <w:rFonts w:ascii="Calibri" w:eastAsia="Calibri" w:hAnsi="Calibri" w:cs="Times New Roman"/>
          <w:lang w:val="es-MX"/>
        </w:rPr>
        <w:t>College</w:t>
      </w:r>
      <w:proofErr w:type="spellEnd"/>
      <w:r w:rsidRPr="003719F9">
        <w:rPr>
          <w:rFonts w:ascii="Calibri" w:eastAsia="Calibri" w:hAnsi="Calibri" w:cs="Times New Roman"/>
          <w:lang w:val="es-MX"/>
        </w:rPr>
        <w:t>) está abierta a todos los padres.  Por favor compartan la información con todos los padres.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Rosa: </w:t>
      </w:r>
      <w:proofErr w:type="gramStart"/>
      <w:r w:rsidRPr="003719F9">
        <w:rPr>
          <w:rFonts w:ascii="Calibri" w:eastAsia="Calibri" w:hAnsi="Calibri" w:cs="Times New Roman"/>
          <w:lang w:val="es-MX"/>
        </w:rPr>
        <w:t>Es la codificación solamente para los estudiantes de la Escuela Secundario Joseph George?</w:t>
      </w:r>
      <w:proofErr w:type="gramEnd"/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Está abierta para todos estudiantes de 5º a 8º grado del Distrito Escolar de Alum Rock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Azucena: Hace una moción para cerrar la reunión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Bertha: Secunda la moción para cerrar la reunión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Araceli: (conteo)  La reunión terminó16 a las 6:30 p.m.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>Sandra: Por favor regresen en la próxima y por favor recuérdenle a los padres para que vengan si se les olvida asistir.</w:t>
      </w:r>
    </w:p>
    <w:p w:rsidR="003719F9" w:rsidRPr="003719F9" w:rsidRDefault="003719F9" w:rsidP="003719F9">
      <w:pPr>
        <w:spacing w:after="200" w:line="276" w:lineRule="auto"/>
        <w:rPr>
          <w:rFonts w:ascii="Calibri" w:eastAsia="Calibri" w:hAnsi="Calibri" w:cs="Times New Roman"/>
          <w:lang w:val="es-MX"/>
        </w:rPr>
      </w:pPr>
      <w:r w:rsidRPr="003719F9">
        <w:rPr>
          <w:rFonts w:ascii="Calibri" w:eastAsia="Calibri" w:hAnsi="Calibri" w:cs="Times New Roman"/>
          <w:lang w:val="es-MX"/>
        </w:rPr>
        <w:t xml:space="preserve"> </w:t>
      </w:r>
    </w:p>
    <w:p w:rsidR="00581C50" w:rsidRDefault="00581C50" w:rsidP="003719F9"/>
    <w:sectPr w:rsidR="00581C50" w:rsidSect="008568D2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5F" w:rsidRDefault="00F90C5F" w:rsidP="008568D2">
      <w:r>
        <w:separator/>
      </w:r>
    </w:p>
  </w:endnote>
  <w:endnote w:type="continuationSeparator" w:id="0">
    <w:p w:rsidR="00F90C5F" w:rsidRDefault="00F90C5F" w:rsidP="0085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D2" w:rsidRPr="008568D2" w:rsidRDefault="008568D2" w:rsidP="008568D2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Arial" w:hAnsi="Arial" w:cs="Arial"/>
        <w:noProof/>
        <w:color w:val="2E74B5" w:themeColor="accent1" w:themeShade="BF"/>
        <w:sz w:val="20"/>
        <w:szCs w:val="20"/>
      </w:rPr>
    </w:pPr>
    <w:r w:rsidRPr="008568D2">
      <w:rPr>
        <w:rFonts w:ascii="Arial" w:hAnsi="Arial" w:cs="Arial"/>
        <w:noProof/>
        <w:color w:val="2E74B5" w:themeColor="accent1" w:themeShade="BF"/>
        <w:sz w:val="20"/>
        <w:szCs w:val="20"/>
      </w:rPr>
      <w:t>Hilaria Bauer, Ph.D., Superintendent</w:t>
    </w:r>
  </w:p>
  <w:p w:rsidR="008568D2" w:rsidRPr="008568D2" w:rsidRDefault="008568D2" w:rsidP="008568D2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Arial" w:hAnsi="Arial" w:cs="Arial"/>
        <w:noProof/>
        <w:color w:val="2E74B5" w:themeColor="accent1" w:themeShade="BF"/>
        <w:sz w:val="16"/>
        <w:szCs w:val="16"/>
      </w:rPr>
    </w:pPr>
  </w:p>
  <w:p w:rsidR="008568D2" w:rsidRPr="008568D2" w:rsidRDefault="008568D2" w:rsidP="008568D2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Arial" w:hAnsi="Arial" w:cs="Arial"/>
        <w:noProof/>
        <w:color w:val="2E74B5" w:themeColor="accent1" w:themeShade="BF"/>
        <w:sz w:val="16"/>
        <w:szCs w:val="16"/>
      </w:rPr>
    </w:pPr>
    <w:r w:rsidRPr="008568D2">
      <w:rPr>
        <w:rFonts w:ascii="Arial" w:hAnsi="Arial" w:cs="Arial"/>
        <w:noProof/>
        <w:color w:val="2E74B5" w:themeColor="accent1" w:themeShade="BF"/>
        <w:sz w:val="16"/>
        <w:szCs w:val="16"/>
      </w:rPr>
      <w:t xml:space="preserve">Board of Trustees:  </w:t>
    </w:r>
    <w:r w:rsidR="00211C2F">
      <w:rPr>
        <w:rFonts w:ascii="Arial" w:hAnsi="Arial" w:cs="Arial"/>
        <w:noProof/>
        <w:color w:val="2E74B5" w:themeColor="accent1" w:themeShade="BF"/>
        <w:sz w:val="16"/>
        <w:szCs w:val="16"/>
      </w:rPr>
      <w:t>Ernesto Bejarano</w:t>
    </w:r>
    <w:r w:rsidRPr="008568D2">
      <w:rPr>
        <w:rFonts w:ascii="Arial" w:hAnsi="Arial" w:cs="Arial"/>
        <w:noProof/>
        <w:color w:val="2E74B5" w:themeColor="accent1" w:themeShade="BF"/>
        <w:sz w:val="16"/>
        <w:szCs w:val="16"/>
      </w:rPr>
      <w:t xml:space="preserve">, President * </w:t>
    </w:r>
    <w:r w:rsidR="00211C2F">
      <w:rPr>
        <w:rFonts w:ascii="Arial" w:hAnsi="Arial" w:cs="Arial"/>
        <w:noProof/>
        <w:color w:val="2E74B5" w:themeColor="accent1" w:themeShade="BF"/>
        <w:sz w:val="16"/>
        <w:szCs w:val="16"/>
      </w:rPr>
      <w:t>Corina Herrera-Loera</w:t>
    </w:r>
    <w:r w:rsidRPr="008568D2">
      <w:rPr>
        <w:rFonts w:ascii="Arial" w:hAnsi="Arial" w:cs="Arial"/>
        <w:noProof/>
        <w:color w:val="2E74B5" w:themeColor="accent1" w:themeShade="BF"/>
        <w:sz w:val="16"/>
        <w:szCs w:val="16"/>
      </w:rPr>
      <w:t>, Vice-President</w:t>
    </w:r>
  </w:p>
  <w:p w:rsidR="008568D2" w:rsidRPr="008568D2" w:rsidRDefault="008568D2" w:rsidP="008568D2">
    <w:pPr>
      <w:pStyle w:val="Footer"/>
      <w:rPr>
        <w:rFonts w:ascii="Arial" w:hAnsi="Arial" w:cs="Arial"/>
        <w:noProof/>
        <w:color w:val="2E74B5" w:themeColor="accent1" w:themeShade="BF"/>
        <w:sz w:val="16"/>
        <w:szCs w:val="16"/>
      </w:rPr>
    </w:pPr>
    <w:r w:rsidRPr="008568D2">
      <w:rPr>
        <w:rFonts w:ascii="Arial" w:hAnsi="Arial" w:cs="Arial"/>
        <w:noProof/>
        <w:color w:val="2E74B5" w:themeColor="accent1" w:themeShade="BF"/>
        <w:sz w:val="16"/>
        <w:szCs w:val="16"/>
      </w:rPr>
      <w:t xml:space="preserve">                       </w:t>
    </w:r>
    <w:r w:rsidR="00211C2F" w:rsidRPr="008568D2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>Andr</w:t>
    </w:r>
    <m:oMath>
      <m:r>
        <w:rPr>
          <w:rFonts w:ascii="Cambria Math" w:eastAsiaTheme="minorEastAsia" w:hAnsi="Cambria Math" w:cs="Arial"/>
          <w:noProof/>
          <w:color w:val="2E74B5" w:themeColor="accent1" w:themeShade="BF"/>
          <w:sz w:val="16"/>
          <w:szCs w:val="16"/>
        </w:rPr>
        <m:t>é</m:t>
      </m:r>
    </m:oMath>
    <w:r w:rsidR="00211C2F" w:rsidRPr="008568D2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>s Quintero</w:t>
    </w:r>
    <w:r w:rsidRPr="008568D2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 xml:space="preserve">,Clerk * </w:t>
    </w:r>
    <w:r w:rsidR="00211C2F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>Linda Chavez</w:t>
    </w:r>
    <w:r w:rsidRPr="008568D2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 xml:space="preserve">, Member * </w:t>
    </w:r>
    <w:r w:rsidR="00211C2F" w:rsidRPr="008568D2">
      <w:rPr>
        <w:rFonts w:ascii="Arial" w:hAnsi="Arial" w:cs="Arial"/>
        <w:noProof/>
        <w:color w:val="2E74B5" w:themeColor="accent1" w:themeShade="BF"/>
        <w:sz w:val="16"/>
        <w:szCs w:val="16"/>
      </w:rPr>
      <w:t>Dolores M</w:t>
    </w:r>
    <m:oMath>
      <m:r>
        <w:rPr>
          <w:rFonts w:ascii="Cambria Math" w:hAnsi="Cambria Math" w:cs="Arial"/>
          <w:noProof/>
          <w:color w:val="2E74B5" w:themeColor="accent1" w:themeShade="BF"/>
          <w:sz w:val="16"/>
          <w:szCs w:val="16"/>
        </w:rPr>
        <m:t>á</m:t>
      </m:r>
    </m:oMath>
    <w:r w:rsidR="00211C2F" w:rsidRPr="008568D2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>rquez-Frausto</w:t>
    </w:r>
    <w:r w:rsidRPr="008568D2">
      <w:rPr>
        <w:rFonts w:ascii="Arial" w:eastAsiaTheme="minorEastAsia" w:hAnsi="Arial" w:cs="Arial"/>
        <w:noProof/>
        <w:color w:val="2E74B5" w:themeColor="accent1" w:themeShade="BF"/>
        <w:sz w:val="16"/>
        <w:szCs w:val="16"/>
      </w:rPr>
      <w:t>, Member</w:t>
    </w:r>
  </w:p>
  <w:p w:rsidR="008568D2" w:rsidRPr="008568D2" w:rsidRDefault="008568D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5F" w:rsidRDefault="00F90C5F" w:rsidP="008568D2">
      <w:r>
        <w:separator/>
      </w:r>
    </w:p>
  </w:footnote>
  <w:footnote w:type="continuationSeparator" w:id="0">
    <w:p w:rsidR="00F90C5F" w:rsidRDefault="00F90C5F" w:rsidP="0085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7B72"/>
    <w:multiLevelType w:val="hybridMultilevel"/>
    <w:tmpl w:val="A55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5212"/>
    <w:multiLevelType w:val="hybridMultilevel"/>
    <w:tmpl w:val="3C4828B0"/>
    <w:lvl w:ilvl="0" w:tplc="DE2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F632E"/>
    <w:multiLevelType w:val="hybridMultilevel"/>
    <w:tmpl w:val="BA54B28E"/>
    <w:lvl w:ilvl="0" w:tplc="080E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jM2srAwNjG2NLJQ0lEKTi0uzszPAykwrAUATVJHkywAAAA="/>
  </w:docVars>
  <w:rsids>
    <w:rsidRoot w:val="008568D2"/>
    <w:rsid w:val="00211C2F"/>
    <w:rsid w:val="003719F9"/>
    <w:rsid w:val="00450221"/>
    <w:rsid w:val="00581C50"/>
    <w:rsid w:val="008568D2"/>
    <w:rsid w:val="008E7869"/>
    <w:rsid w:val="00D97EB4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BA6CE-F2FE-4122-B2D2-2C0DA00B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2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568D2"/>
  </w:style>
  <w:style w:type="paragraph" w:styleId="Footer">
    <w:name w:val="footer"/>
    <w:basedOn w:val="Normal"/>
    <w:link w:val="FooterChar"/>
    <w:uiPriority w:val="99"/>
    <w:unhideWhenUsed/>
    <w:qFormat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568D2"/>
  </w:style>
  <w:style w:type="character" w:styleId="PlaceholderText">
    <w:name w:val="Placeholder Text"/>
    <w:basedOn w:val="DefaultParagraphFont"/>
    <w:uiPriority w:val="99"/>
    <w:semiHidden/>
    <w:rsid w:val="008568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Carrillo</dc:creator>
  <cp:lastModifiedBy>Imee C. Almazan</cp:lastModifiedBy>
  <cp:revision>2</cp:revision>
  <dcterms:created xsi:type="dcterms:W3CDTF">2021-02-05T00:36:00Z</dcterms:created>
  <dcterms:modified xsi:type="dcterms:W3CDTF">2021-02-05T00:36:00Z</dcterms:modified>
</cp:coreProperties>
</file>